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Программа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развития Муниципального образовательного учреждения дополнительного образования детей </w:t>
      </w: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Специализированная детско-юношеская спортивная школа олимпийского резерва</w:t>
      </w: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на 2014-2018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годы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г. Серпухов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F9A" w:rsidRDefault="007E7F9A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7F9A" w:rsidRPr="00A448C0" w:rsidRDefault="007E7F9A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smartTag w:uri="urn:schemas-microsoft-com:office:smarttags" w:element="place">
        <w:r w:rsidRPr="00A448C0">
          <w:rPr>
            <w:rFonts w:ascii="Times New Roman" w:eastAsia="Times New Roman" w:hAnsi="Times New Roman" w:cs="Times New Roman"/>
            <w:b/>
            <w:bCs/>
            <w:color w:val="26282F"/>
            <w:sz w:val="28"/>
            <w:szCs w:val="28"/>
            <w:lang w:val="en" w:eastAsia="ru-RU"/>
          </w:rPr>
          <w:lastRenderedPageBreak/>
          <w:t>I</w:t>
        </w:r>
        <w:r w:rsidRPr="00A448C0">
          <w:rPr>
            <w:rFonts w:ascii="Times New Roman" w:eastAsia="Times New Roman" w:hAnsi="Times New Roman" w:cs="Times New Roman"/>
            <w:b/>
            <w:bCs/>
            <w:color w:val="26282F"/>
            <w:sz w:val="28"/>
            <w:szCs w:val="28"/>
            <w:lang w:eastAsia="ru-RU"/>
          </w:rPr>
          <w:t>.</w:t>
        </w:r>
      </w:smartTag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448C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Паспорт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Программы развития Муниципального образовательного учреждения дополнительного образования детей </w:t>
      </w: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A448C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Специализированная детско-юношеская спортивная школа Олимпийского резерва</w:t>
      </w: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» </w:t>
      </w:r>
      <w:proofErr w:type="gramStart"/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</w:t>
      </w:r>
      <w:proofErr w:type="gramEnd"/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2014-2018 годы.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021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659"/>
        <w:gridCol w:w="7556"/>
      </w:tblGrid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Программа развития Муниципального образовательного учреждения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 резерва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2014-2018 годы</w:t>
            </w:r>
            <w:proofErr w:type="gramStart"/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gram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алее - Программа)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Конституция Российской Федерации;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hyperlink r:id="rId5" w:history="1">
              <w:r w:rsidRPr="00A448C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04.12.2007 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329-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ФЗ "О физической культуре и спорте в Российской Федерации";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hyperlink r:id="rId6" w:history="1">
              <w:r w:rsidRPr="00A448C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Федеральная целевая программа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Развитие физической культуры и спорта в Российской Федерации на 2006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годы", утвержденная </w:t>
            </w:r>
            <w:hyperlink r:id="rId7" w:history="1">
              <w:r w:rsidRPr="00CF1649">
                <w:rPr>
                  <w:rFonts w:ascii="Times New Roman CYR" w:eastAsia="Times New Roman" w:hAnsi="Times New Roman CYR" w:cs="Times New Roman CYR"/>
                  <w:color w:val="000000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Правительства Российской Федерации от 11.01.2006 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"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Федеральной целевой программе "Развитие физической культуры и спорта в Российской Федерации на 2006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годы";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Федеральный закон от 29.12.2012 №273-ФЗ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 образовании в Российской Федерации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ст.75, ст.84;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hyperlink r:id="rId8" w:history="1">
              <w:r w:rsidRPr="00A448C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Московской области 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226/2008-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ОЗ "О физической культуре и спорте в Московской области";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hyperlink r:id="rId9" w:history="1">
              <w:r w:rsidRPr="00A448C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Московской области 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3/2002-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ОЗ "О детско-юношеском спорте в Московской области";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hyperlink r:id="rId10" w:history="1">
              <w:r w:rsidRPr="00A448C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Стратегия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развития физической культуры и спорта в Российской Федерации на период до 2020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года, утвержденная </w:t>
            </w:r>
            <w:hyperlink r:id="rId11" w:history="1">
              <w:r w:rsidRPr="00A448C0">
                <w:rPr>
                  <w:rFonts w:ascii="Times New Roman CYR" w:eastAsia="Times New Roman" w:hAnsi="Times New Roman CYR" w:cs="Times New Roman CYR"/>
                  <w:color w:val="000000"/>
                  <w:sz w:val="28"/>
                  <w:szCs w:val="28"/>
                  <w:lang w:eastAsia="ru-RU"/>
                </w:rPr>
                <w:t>распоряжением</w:t>
              </w:r>
            </w:hyperlink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Правительства Российской Федерации от 07.08.2009 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1101-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Порядок разработки и реализации муниципальных программ г. Серпухова и Порядок разработки, утверждения и реализации ведомственных целевых программ г. Серпухова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постановлением Главы г. Серпухова от 22.08.2013 №1157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 утверждении Порядка разработки и реализации муниципальных программ г. Серпухова и Порядка разработки, утверждения и реализации ведомственных целевых программ г. Серпухова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города Серпухова.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Устав Муниципального образовательного учреждения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резерва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24408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Муниципальное образовательное учреждение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Специализированная </w:t>
            </w:r>
            <w:bookmarkStart w:id="0" w:name="_GoBack"/>
            <w:bookmarkEnd w:id="0"/>
            <w:r w:rsidRPr="00A2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детско-юношеская спортивная школа Олимпийского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2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резерва».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Муниципальное образовательное учреждение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Специализированная дет</w:t>
            </w:r>
            <w:r w:rsidR="00A357F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ско-юношеская спортивная школа о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лимпийского резерва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highlight w:val="white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333333"/>
                <w:sz w:val="28"/>
                <w:szCs w:val="28"/>
                <w:highlight w:val="white"/>
                <w:lang w:eastAsia="ru-RU"/>
              </w:rPr>
              <w:t xml:space="preserve">Создание необходимых условий в детско-юношеской спортивной школе олимпийского резерва для воспитания каждого учащегося-спортсмена как компетентной, социально интегрированной и мобильной личности, способной к постоянному самосовершенствованию, саморазвитию, самореализации. 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Вовлечение детей и подростков города Серпухова Московской области в систематические занятия физической культурой и спортом, достижение значимых результатов физического развития, укрепления здоровья.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Подготовка спортивного резерва города Серпухова Московской области по культивируемым видам спорта в МОУ ДОД «СДЮСШОР».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Развитие материально-технической базы школы.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2014 - 2018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годы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Муниципальное образовательное учреждение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 резерва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357FF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Объемы </w:t>
            </w:r>
            <w:r w:rsidR="00A448C0"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Общий объем средств, направляемых на реализацию мероприятий Программы: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Всего –58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 по годам: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-9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624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–10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589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11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2017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12 904 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14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 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города Серпухова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Всего –58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 по годам: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-9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624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–10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589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11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2017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12 904 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 14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 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Привлеченные источники - 1 250тыс. 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 по годам: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2014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250тыс.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–250тыс.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рублей;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–250тыс.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2017</w:t>
              </w: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–250тыс.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val="en" w:eastAsia="ru-RU"/>
                </w:rPr>
                <w:t>2018 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–250тыс.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рублей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итогам реализации Программы будут получены следующие результаты: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Увеличение количества занимающихся в СДЮСШОР в возрасте 6-17 лет.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Увеличение количества учащихся, занятых в спортивно-массовых мероприятиях и соревнованиях.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Увеличение количества спортсменов СДЮСШОР в составе сборной Московской области.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Увеличение количества учащихся, участвующих в учебно-тренировочных сборах, проводимых в каникулярное время.</w:t>
            </w:r>
          </w:p>
        </w:tc>
      </w:tr>
      <w:tr w:rsidR="00A448C0" w:rsidRPr="00A448C0" w:rsidTr="00A448C0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Код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</w:tbl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en" w:eastAsia="ru-RU"/>
        </w:rPr>
        <w:t>II</w:t>
      </w: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A448C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Характеристика текущего состояния и основные проблемы в МОУ ДОД СДЮСШОР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детей 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Специализированная детско-юношеская спортивная школа олимпийского резерва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является старейшей спортивной школой в истории города Серпухова, она создана в 1935 году.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1994 году школе впервые был присвоен статус Специализированной школы олимпийского резерва.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1 сентября 2011г. школа передана в ведение Управления по культуре, спорту и работе с молодежью Администрации г. Серпухова. Тип учреждения – Муниципальное казенное учреждение.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FF6600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СДЮСШОР работает два отделения: волейбол и шахматы. Отделение волейбола имеет статус специализированного. В 2013 году открыто 27 групп:</w:t>
      </w:r>
      <w:r w:rsidRPr="00A448C0">
        <w:rPr>
          <w:rFonts w:ascii="Times New Roman CYR" w:eastAsia="Times New Roman" w:hAnsi="Times New Roman CYR" w:cs="Times New Roman CYR"/>
          <w:b/>
          <w:bCs/>
          <w:color w:val="FF6600"/>
          <w:sz w:val="28"/>
          <w:szCs w:val="28"/>
          <w:lang w:eastAsia="ru-RU"/>
        </w:rPr>
        <w:t xml:space="preserve">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color w:val="FF6600"/>
          <w:sz w:val="28"/>
          <w:szCs w:val="28"/>
          <w:lang w:eastAsia="ru-RU"/>
        </w:rPr>
        <w:t xml:space="preserve"> - 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групп по шахматам, из них 7 групп начальной подготовки; </w:t>
      </w:r>
    </w:p>
    <w:p w:rsidR="00A448C0" w:rsidRPr="00A448C0" w:rsidRDefault="00A357FF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- 18 групп по волейболу, из них 14 групп начальной подготовки.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Количество девочек, занимающихся в СДЮСШОР на отделении волейбола 125 человек, на отделении шахмат – 52. Количество мальчиков на отделении  волейбола 175 человек, на отделении шахмат – 78. 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Сравнительная таблица количества учащихся МОУ ДОД СДЮСШОР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227"/>
        <w:gridCol w:w="2066"/>
        <w:gridCol w:w="2161"/>
        <w:gridCol w:w="2161"/>
      </w:tblGrid>
      <w:tr w:rsidR="00A448C0" w:rsidRPr="00A448C0" w:rsidTr="00A448C0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2011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2012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>2013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A448C0" w:rsidRPr="00A448C0" w:rsidTr="00A448C0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учащихся в СДЮСШОР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377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430</w:t>
            </w:r>
          </w:p>
        </w:tc>
      </w:tr>
    </w:tbl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48C0" w:rsidRPr="00A448C0" w:rsidRDefault="00A448C0" w:rsidP="00A448C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Группы начальной подготовки создаются, как правило, на базе общеобразовательных школ с целью охвата наибольшего количества учащихся.</w:t>
      </w:r>
    </w:p>
    <w:p w:rsidR="00A448C0" w:rsidRPr="00A448C0" w:rsidRDefault="00A448C0" w:rsidP="00A448C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Наиболее перспективные учащиеся при условии динамики роста спортивного результата зачисляются на учебно-тренировочный этап и в дальнейшем на этап спортивного совершенствования. </w:t>
      </w:r>
    </w:p>
    <w:p w:rsidR="00A448C0" w:rsidRPr="00A448C0" w:rsidRDefault="00A448C0" w:rsidP="00A448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МОУ ДОД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СДЮСШОР </w:t>
      </w:r>
      <w:proofErr w:type="gramStart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обеспечена</w:t>
      </w:r>
      <w:proofErr w:type="gramEnd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квалифицированным тренерско-преподавательским составом в количестве 11 человек, из них 9 основных и 2 совместителя. Кадровый состав школы составляют опытные тренеры-преподаватели, знающие свое дело и владеющие методикой преподавания, что является ведущим фактором обеспечения уровня обучения. Один тренер имеет 2 категорию, 3 тренера – первую категорию, 1 тренер имеет высшую категорию. Педагогический стаж тренеров – преподавателей не менее 10 лет.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Тренерско-преподавательский состав СДЮСШОР организует и проводит</w:t>
      </w:r>
      <w:r w:rsidR="00953F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зональные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соревнования Спартакиады школьников Московской области по культивиру</w:t>
      </w:r>
      <w:r w:rsidR="00953F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емым видам спорта на базе школы, т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урниры с участием городов Московской обла</w:t>
      </w:r>
      <w:r w:rsidR="00953F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сти, посвященные памятным датам, г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ородские соревнования Спартакиад школьников, студентов и трудящихся.</w:t>
      </w:r>
    </w:p>
    <w:p w:rsidR="00A448C0" w:rsidRPr="00A448C0" w:rsidRDefault="00A448C0" w:rsidP="00A448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Особое место в педагогической деятельности СДЮСШОР занимает повышение профессионального мастерства тренера. Поэтому большое внимание уделяется участию в Областных и всероссийских семинарах, совещаниях,  курсах повышения квалификации, в целях обмена опытом, повышения профессионального мастерства ежегодно каждый тренер дает открытое занятие. Эффективной формой повышения квалификации является самообразование. Все это позволяет вести педагогическую деятельность на достаточно высоком  уровне, внедрять в образовательный процесс современные педагогические технологии, что, несомненно, способствует развитию интеллектуального и творческого потенциала тренера, способствует его профессиональному росту.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Спортивная школа работает по двум направлениям: работа на мастерство и работа на массовость. Деятельность МОУ ДОД СДЮСШОР направлена не только на подготовку спортсменов высокой квалификации, формирование сборных команд школы и города, но и на спортивно-оздоровительную работу, организацию спортивно-массовой работы со школьниками, которая позволяет наиболее полно реализовать свои возможности каждому ребенку.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нетрадиционным формам работы школы можно отнести наблюдение за физическим развитием учащегося на всем протяжении его занятий в спортивной школе. Все данные о развитии учащихся заносятся в личную карточку, которая ведется до окончания учащимся спортивной школы, что позволяет тренеру-преподавателю  анализировать динамику роста спортсмена. 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Команды школы всегда являются активными участниками соревнований по волейболу и шахматам, проводимых под эгидой Московской областной федерации волейбола (МОФВ), Министерства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физической культуры, спорта и работы с молодежью Московской области и Министерства образования Московской области. Учащиеся школы выступают во всех городских соревнованиях. По результатам выступления в Чемпионатах и первенствах Московской области по волейболу и шахматам город Серпухов постоянно находится в лидирующей группе. 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ВОЛЕЙБОЛ.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VI летней спартакиаде школьников Московской области команда юношей 1997 года рождения заняла второе место. 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первенстве Московской области среди юношей 1996-97г.р. - второе место, и по итогам года команда старших юношей из 13 команд Московской области заняла второе место, пропустив вперед только команду г. Одинцово. 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Команда юношей 2000-2001года рождения на первенстве Московской области заняла первое место и по итогам сезона стала лучшей командой Московской области из 15 команд.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Абрамов Дмитрий</w:t>
      </w:r>
      <w:proofErr w:type="gramStart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Урбанович Никита, Федосеев Андрей, </w:t>
      </w:r>
      <w:proofErr w:type="spellStart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Лагута</w:t>
      </w:r>
      <w:proofErr w:type="spellEnd"/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Иван, Ларин Виталий входят в состав сборной команды Московской области и выступали на зональных и финальных соревнованиях первенства России.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отборочные соревнования к Чемпионату Московской области по волейболу среди юношей 2001-</w:t>
      </w:r>
      <w:smartTag w:uri="urn:schemas-microsoft-com:office:smarttags" w:element="metricconverter">
        <w:smartTagPr>
          <w:attr w:name="ProductID" w:val="02 г"/>
        </w:smartTagPr>
        <w:r w:rsidRPr="00A448C0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02 г</w:t>
        </w:r>
      </w:smartTag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.р. наша команда заняла четвертое место.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ШАХМАТЫ.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Первенство Московской области по шахматам 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Белая ладья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третье место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Чемпионат России по шахматам 1 лига среди девочек до 14 лет - Сарычева Анастасия из 66 девочек заняла 6 место 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Командное первенство Московской области по шахматам: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девушки второе место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юноши четвертое место.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первенстве России по шахматам среди мальчиков до 10 лет Алеша Крюков поделил с 3 по 11 место из 165 участников.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первенстве ЦФО по быстрым шахматам Анастасия Сарычева заняла 2 место.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Шмаков Илья занял 2 место на этапе Кубка России по шахматам среди юношей до 15 лет.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Сравнительная таблица результатов выступления учащихся МОУ ДОД «СДЮСШОР» в Областных и всероссийских соревнованиях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465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5384"/>
        <w:gridCol w:w="1922"/>
        <w:gridCol w:w="345"/>
        <w:gridCol w:w="1814"/>
      </w:tblGrid>
      <w:tr w:rsidR="00A448C0" w:rsidRPr="00A448C0" w:rsidTr="00A448C0">
        <w:trPr>
          <w:trHeight w:val="1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Наименование соревнований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Результаты выступлений (место)</w:t>
            </w:r>
          </w:p>
        </w:tc>
      </w:tr>
      <w:tr w:rsidR="00A448C0" w:rsidRPr="00A448C0" w:rsidTr="00A448C0">
        <w:trPr>
          <w:trHeight w:val="1"/>
        </w:trPr>
        <w:tc>
          <w:tcPr>
            <w:tcW w:w="9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 xml:space="preserve">2012 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ru-RU"/>
              </w:rPr>
              <w:t xml:space="preserve">2013 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A448C0" w:rsidRPr="00A448C0" w:rsidTr="00A448C0">
        <w:trPr>
          <w:trHeight w:val="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</w:t>
            </w:r>
          </w:p>
        </w:tc>
      </w:tr>
      <w:tr w:rsidR="00A448C0" w:rsidRPr="00A448C0" w:rsidTr="00A448C0">
        <w:trPr>
          <w:trHeight w:val="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Первенство Московской области по волейболу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Детская лига»: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Юноши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1996-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1997 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1998-1999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2000-2001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1997-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98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1999-2000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2001-2002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1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1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lastRenderedPageBreak/>
              <w:t>1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Девушки 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1996-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448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1997 </w:t>
              </w:r>
              <w:r w:rsidRPr="00A448C0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г</w:t>
              </w:r>
            </w:smartTag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1998-1999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2000-2001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1997-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98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1999-2000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 xml:space="preserve"> 2001-2002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448C0" w:rsidRPr="00953FB5" w:rsidRDefault="00953FB5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VI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летняя Спартакиада школьников Московской области по волейболу команда юношей 1997г.р.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953FB5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</w:tc>
      </w:tr>
      <w:tr w:rsidR="00A448C0" w:rsidRPr="00A448C0" w:rsidTr="00A448C0">
        <w:trPr>
          <w:trHeight w:val="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Шахматы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Международный кубок РГСУ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Moscow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open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-2013»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-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Сарычева А.- 8м.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– 15м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Этап кубка России по шахматам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Подмосковная</w:t>
            </w:r>
            <w:proofErr w:type="gram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весна-2012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 – 5м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Сарычева А.-1м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Троян Павел -9м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Шмаков И. – 2м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А.-7м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Шумова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Д.- 5м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Троян П.-6м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Первенство России по классическим шахматам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 -24 из 255 участников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3-11м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Первенство ЦФО по классическим шахматам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Сарычева А.- 25м.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 – 12м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Сарычева А.-1м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А.-16м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Личное первенство Московской области по шахматам.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A448C0" w:rsidRPr="00A448C0" w:rsidRDefault="00953FB5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               -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Крюков А.-2м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Сарычева А.-2м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proofErr w:type="spell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Колоскова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Л.-3м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Спартакиада школьников Московской области: 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Девушки 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1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4</w:t>
            </w:r>
          </w:p>
        </w:tc>
      </w:tr>
      <w:tr w:rsidR="00A448C0" w:rsidRPr="00A448C0" w:rsidTr="00A448C0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Первенство Московской области по шахматам</w:t>
            </w:r>
            <w:r w:rsidR="00953FB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Белая ладья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3</w:t>
            </w:r>
          </w:p>
        </w:tc>
      </w:tr>
    </w:tbl>
    <w:p w:rsidR="00A448C0" w:rsidRPr="00A448C0" w:rsidRDefault="00A448C0" w:rsidP="00A44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8C0" w:rsidRPr="00A448C0" w:rsidRDefault="00A448C0" w:rsidP="00A448C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5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обеспечения неп</w:t>
      </w:r>
      <w:r w:rsidR="00953F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рерывности учебного процесса в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каникулярное время ежегодно организуются учебно-тренировочные сборы. В 2013 году охват учащихся составил 80 человек.</w:t>
      </w:r>
    </w:p>
    <w:p w:rsidR="00A448C0" w:rsidRPr="00A448C0" w:rsidRDefault="00A448C0" w:rsidP="00A448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</w:p>
    <w:p w:rsidR="00A448C0" w:rsidRPr="00A448C0" w:rsidRDefault="00A448C0" w:rsidP="00A448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Важным показателем эффективности образовательного процесса и профессиональной компетентности тренеров-преподавателей является количество присвоенных спортивных разрядов воспитанников школы. В 2013 году тренерами-преподавателями подготовлено 180 разрядников</w:t>
      </w:r>
    </w:p>
    <w:p w:rsidR="00A448C0" w:rsidRPr="00A448C0" w:rsidRDefault="00A448C0" w:rsidP="00A448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Медицинский осмотр учащихся спортивной школы осуществляется врачами детской городской поликлиники.</w:t>
      </w:r>
    </w:p>
    <w:p w:rsidR="00A448C0" w:rsidRPr="00A448C0" w:rsidRDefault="00A448C0" w:rsidP="00A448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Своего медицинского кабинета спортивная школа не имеет, но на  уровне города решается вопрос о создании городского медицинского кабинета спортивной медицины.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Спортивным оборудованием, инвентарем и  экипировкой, необходимой для организации учебно-тренировочного процесса и участия в соревнованиях школа обеспечена.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Учебно-тренировочный процесс проводится на базе  общеобразовательных школ города: №№ 5,6,9,17, Лицей «Серпухов», спортивного зала АСК РОСТО, Городского шахматного клуба.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Несмотря на успехи и достижения воспитанников школы, остаются проблемы:</w:t>
      </w:r>
    </w:p>
    <w:p w:rsidR="00A448C0" w:rsidRPr="00A448C0" w:rsidRDefault="00953FB5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отсутствие собственной спортивной базы;</w:t>
      </w:r>
    </w:p>
    <w:p w:rsidR="00A448C0" w:rsidRPr="00A448C0" w:rsidRDefault="00953FB5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нехватка молодых специалистов, тренеров-преподавателей в области физкультуры и спорта из-за невысокой заработной платы;</w:t>
      </w:r>
    </w:p>
    <w:p w:rsidR="00A448C0" w:rsidRPr="00A448C0" w:rsidRDefault="00A448C0" w:rsidP="00A448C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- проблема с профессиональной подготовкой, переподготовкой и повышением квалификации тренеров-преподавателей школы, чаще всего курсы проводятся на платной основе. </w:t>
      </w:r>
    </w:p>
    <w:p w:rsidR="00A448C0" w:rsidRPr="00A448C0" w:rsidRDefault="00A448C0" w:rsidP="00A448C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953F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-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недостаточная информированность населения о спортивных достижениях воспитанников школы.</w:t>
      </w:r>
    </w:p>
    <w:p w:rsidR="00A448C0" w:rsidRPr="00A448C0" w:rsidRDefault="00A448C0" w:rsidP="00A448C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Выполнение мероприятий Программ обеспечит комплексный подход к решению вышеуказанных проблемных вопросов, направленных на формирование условий для занятий спортом детей и подростков города Серпухова Московской области, позволит более эффективно использовать финансовые ресурсы, сконцентрировав их на решение приоритетных задач.</w:t>
      </w:r>
    </w:p>
    <w:p w:rsidR="00A448C0" w:rsidRPr="00A448C0" w:rsidRDefault="00A448C0" w:rsidP="00A448C0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en" w:eastAsia="ru-RU"/>
        </w:rPr>
        <w:t>III</w:t>
      </w:r>
      <w:r w:rsidRPr="00A44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A448C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Цель и задачи Программы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      </w:t>
      </w:r>
      <w:r w:rsidR="00A448C0" w:rsidRPr="00A448C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Цель Программы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</w:t>
      </w:r>
      <w:r w:rsidR="00A448C0" w:rsidRPr="00A448C0">
        <w:rPr>
          <w:rFonts w:ascii="Times New Roman CYR" w:eastAsia="Times New Roman" w:hAnsi="Times New Roman CYR" w:cs="Times New Roman CYR"/>
          <w:color w:val="333333"/>
          <w:sz w:val="28"/>
          <w:szCs w:val="28"/>
          <w:highlight w:val="white"/>
          <w:lang w:eastAsia="ru-RU"/>
        </w:rPr>
        <w:t xml:space="preserve"> Создание необходимых условий в детско-юношеской спортивной школе олимпийского резерва для воспитания каждого учащегося-спортсмена как компетентной, социально интегрированной и мобильной личности, способной к постоянному самосовершенствованию, саморазвитию, самореализации</w:t>
      </w:r>
      <w:r w:rsidR="00A448C0" w:rsidRPr="00A448C0">
        <w:rPr>
          <w:rFonts w:ascii="Times New Roman CYR" w:eastAsia="Times New Roman" w:hAnsi="Times New Roman CYR" w:cs="Times New Roman CYR"/>
          <w:color w:val="333333"/>
          <w:sz w:val="28"/>
          <w:szCs w:val="28"/>
          <w:lang w:eastAsia="ru-RU"/>
        </w:rPr>
        <w:t>.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448C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Вовлечение детей и подростков города Серпухова Московской области в систематические занятия физической культурой и спортом, достижение значимых результатов физического развития, укрепления здоровья.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48C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Подготовка спортивного резерва города Серпухова Московской области по культивируемым видам спорта в МОУ ДОД «СДЮСШОР». 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 </w:t>
      </w:r>
      <w:r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материально-технической базы школы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IV</w:t>
      </w: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Система программных мероприятий и ресурсное обеспечение Программы.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содержит конкретные мероприятия. Для координации действий, повышения эффективности межведомственного взаимодействия и социального партнерства заказчиком-координатором Программы планируется проведение ежегодных совещаний, практических семинаров, организационно-методических мероприятий по вопросам реализации дополнительного образования в сфере  физической культуры и спорта города Серпухова. 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Мероприятия Программы, в основном  реализуются за счет средств местного бюджета, средств областного бюджета, предоставленных в качестве субсидий на организацию мероприятий физической культуры и спорта, а также  за счет привлеченных средств.</w:t>
      </w:r>
    </w:p>
    <w:p w:rsidR="00A448C0" w:rsidRPr="00A448C0" w:rsidRDefault="007E7F9A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A448C0" w:rsidRPr="00A448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 о финансировании мероприятий и проектов за счет средств бюджета города принимаются в порядке, предусмотренном действующим законодательством и  правовыми актами города.</w:t>
      </w: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448C0" w:rsidRPr="00A448C0" w:rsidRDefault="00A448C0" w:rsidP="00A448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48C0" w:rsidRPr="00A448C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7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93"/>
        <w:gridCol w:w="3332"/>
        <w:gridCol w:w="1272"/>
        <w:gridCol w:w="30"/>
        <w:gridCol w:w="446"/>
        <w:gridCol w:w="604"/>
        <w:gridCol w:w="922"/>
        <w:gridCol w:w="338"/>
        <w:gridCol w:w="900"/>
        <w:gridCol w:w="900"/>
        <w:gridCol w:w="112"/>
        <w:gridCol w:w="968"/>
        <w:gridCol w:w="99"/>
        <w:gridCol w:w="81"/>
        <w:gridCol w:w="112"/>
        <w:gridCol w:w="43"/>
        <w:gridCol w:w="1096"/>
        <w:gridCol w:w="10"/>
        <w:gridCol w:w="395"/>
        <w:gridCol w:w="940"/>
        <w:gridCol w:w="332"/>
        <w:gridCol w:w="36"/>
        <w:gridCol w:w="368"/>
        <w:gridCol w:w="766"/>
        <w:gridCol w:w="1123"/>
        <w:gridCol w:w="11"/>
        <w:gridCol w:w="336"/>
        <w:gridCol w:w="405"/>
      </w:tblGrid>
      <w:tr w:rsidR="00A448C0" w:rsidRPr="00A448C0" w:rsidTr="008147BE">
        <w:trPr>
          <w:gridAfter w:val="1"/>
          <w:wAfter w:w="405" w:type="dxa"/>
          <w:trHeight w:val="435"/>
        </w:trPr>
        <w:tc>
          <w:tcPr>
            <w:tcW w:w="16365" w:type="dxa"/>
            <w:gridSpan w:val="27"/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A448C0" w:rsidRPr="00A448C0" w:rsidTr="008147BE">
        <w:trPr>
          <w:gridAfter w:val="1"/>
          <w:wAfter w:w="405" w:type="dxa"/>
          <w:trHeight w:val="435"/>
        </w:trPr>
        <w:tc>
          <w:tcPr>
            <w:tcW w:w="16365" w:type="dxa"/>
            <w:gridSpan w:val="27"/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мероприятий Муниципального образовательного учреждения дополнительного образования детей </w:t>
            </w:r>
            <w:r w:rsidRPr="00A4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 резерва</w:t>
            </w:r>
            <w:r w:rsidRPr="00A4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Зв период 2014-2018 годов.</w:t>
            </w:r>
          </w:p>
        </w:tc>
      </w:tr>
      <w:tr w:rsidR="00A448C0" w:rsidRPr="00A448C0" w:rsidTr="008147BE">
        <w:trPr>
          <w:trHeight w:val="80"/>
        </w:trPr>
        <w:tc>
          <w:tcPr>
            <w:tcW w:w="793" w:type="dxa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2" w:type="dxa"/>
            <w:gridSpan w:val="2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46" w:type="dxa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6" w:type="dxa"/>
            <w:gridSpan w:val="2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17" w:type="dxa"/>
            <w:gridSpan w:val="6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1" w:type="dxa"/>
            <w:gridSpan w:val="3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6" w:type="dxa"/>
            <w:gridSpan w:val="4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1" w:type="dxa"/>
            <w:gridSpan w:val="5"/>
            <w:shd w:val="clear" w:color="auto" w:fill="FFFFFF"/>
            <w:vAlign w:val="bottom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 xml:space="preserve">№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678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Бюджетополучатель, бюджетная классификация</w:t>
            </w: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том числе по источникам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12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привлеченные источники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5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8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9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10</w:t>
            </w: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 w:eastAsia="ru-RU"/>
              </w:rPr>
              <w:t>1</w:t>
            </w:r>
          </w:p>
        </w:tc>
        <w:tc>
          <w:tcPr>
            <w:tcW w:w="15225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A448C0" w:rsidRPr="0044513C" w:rsidRDefault="00A0009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="00A448C0"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8C0"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Вовлечение детей и подростков города Серпухова Московской области в систематические занятия физической культурой и спортом, достижение значимых результатов физического </w:t>
            </w:r>
            <w:r w:rsidR="0044513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развития, укрепления здоровья. </w:t>
            </w:r>
          </w:p>
        </w:tc>
      </w:tr>
      <w:tr w:rsidR="00A448C0" w:rsidRPr="00A427F6" w:rsidTr="008147BE">
        <w:trPr>
          <w:gridAfter w:val="3"/>
          <w:wAfter w:w="752" w:type="dxa"/>
          <w:trHeight w:val="150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0009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0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проведение городских физкультурно-спортивных мероприятий, посвященных памятным датам, мероприятий   в рамках ежегодной Спартакиады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общеобразовательных школ города по культивируемым видам спорта.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953FB5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953FB5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953FB5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953FB5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953FB5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СДЮСШОР,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Комитет по образованию Администрации города Серпухова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F6" w:rsidRP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P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01907029904339, 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Комитет по образованию Администрации города Серпухова</w:t>
            </w: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852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lastRenderedPageBreak/>
              <w:t>1.2.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спортивно-массовых, физкультурно-оздоровительных мероприятий для воспитанников МОУ ДОД СДЮСШОР.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019072029904339</w:t>
            </w: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проведение бесед, круглых столов и т.п. на тему популяризации физической культуры и спорта, ЗОЖ, первичной профилактики асоциального поведения, безопасности с воспитанниками МОУ ДОД СДЮСШОР.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019072029904339</w:t>
            </w: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953FB5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lastRenderedPageBreak/>
              <w:t>1.4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посвященных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окончанию МОУ ДОД СДЮСШОР.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1.5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Обеспечение деятельности МОУ ДОД СДЮСШОР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019072029904339</w:t>
            </w: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37 892,9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37 892,9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A427F6" w:rsidRPr="00A427F6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6 192,9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6 192,9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6 800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6 800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7 500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7 500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8 300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8 300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9 100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9 100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1.</w:t>
            </w: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деятельности МОУ ДОД СДЮСШОР через СМИ и телекоммуникационные системы.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</w:t>
            </w:r>
            <w:proofErr w:type="gramEnd"/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019072029904339</w:t>
            </w:r>
          </w:p>
        </w:tc>
      </w:tr>
      <w:tr w:rsidR="00656299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48C0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299" w:rsidRPr="00A448C0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299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1.</w:t>
            </w: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открытых занятий, тематических бесед, встреч, родительских собраний на тему воспитания и физического развития детей и подростков.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22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019072029904339</w:t>
            </w: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 </w:t>
            </w:r>
            <w:r w:rsidR="00656299"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  <w:r w:rsidR="00A448C0"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 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37 912,9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37 912,9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6196.9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6196.9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6.804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6.804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7.504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7.504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8.304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8.304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27F6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9.104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9.104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27F6" w:rsidRDefault="00A448C0" w:rsidP="00A448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16018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2</w:t>
            </w:r>
            <w:r w:rsidR="007E7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Подготовка спортивного резерва города Серпухова Московской области по культивируемым видам спорта в МОУ ДОД «СДЮСШОР».</w:t>
            </w:r>
          </w:p>
        </w:tc>
      </w:tr>
      <w:tr w:rsidR="00A448C0" w:rsidRPr="00A448C0" w:rsidTr="008147BE">
        <w:trPr>
          <w:gridAfter w:val="3"/>
          <w:wAfter w:w="752" w:type="dxa"/>
          <w:trHeight w:val="274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7E7F9A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E7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Участие во всероссийских, региональных  </w:t>
            </w: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соревнованиях, первенствах, кубках  и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культивируемым видам спорта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01907029904339</w:t>
            </w: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160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170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180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969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в  соревнованиях, первенствах, кубках и т.п. Московской области по культивируемым видам спорта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01907029904339</w:t>
            </w: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3635,8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590,8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590,8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650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715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880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415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спортивных мероприятий (турниров, товарищеских встреч и т.п.) с учащимися групп УТГ и СС школы.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01907029904339</w:t>
            </w: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164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2.</w:t>
            </w: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 учебно-тренировочного процесса, спортивн</w:t>
            </w:r>
            <w:proofErr w:type="gram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массовых мероприятий, учебно-тренировочных сборов в каникулярное время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019072029904339</w:t>
            </w: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656299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300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350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400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450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4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500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15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Итого по 2 разделу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4647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4647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4647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4 485,8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27F6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4 485,8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  <w:r w:rsidR="0046473D"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2 000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730,8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730,8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300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350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885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400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980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450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1080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1080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27F6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A4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500</w:t>
            </w:r>
          </w:p>
        </w:tc>
        <w:tc>
          <w:tcPr>
            <w:tcW w:w="12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434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522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Раздел  3.  </w:t>
            </w:r>
            <w:r w:rsidRPr="00A448C0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Развитие материально-технической базы</w:t>
            </w:r>
            <w:r w:rsidR="00526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школы</w:t>
            </w:r>
            <w:r w:rsidR="004451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.</w:t>
            </w:r>
            <w:r w:rsidRPr="00A448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27F6" w:rsidRPr="00A448C0" w:rsidTr="00CF1649">
        <w:trPr>
          <w:gridAfter w:val="3"/>
          <w:wAfter w:w="752" w:type="dxa"/>
          <w:trHeight w:val="1356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lastRenderedPageBreak/>
              <w:t>3.1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Приобретение спортивной формы и спортивного инвентаря для обеспечения учебно-тренировочного процесса.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27F6" w:rsidRPr="0046473D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27F6" w:rsidRPr="0046473D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44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 </w:t>
            </w: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01907029904339</w:t>
            </w:r>
          </w:p>
        </w:tc>
      </w:tr>
      <w:tr w:rsidR="00A427F6" w:rsidRPr="00A448C0" w:rsidTr="00CF1649">
        <w:trPr>
          <w:gridAfter w:val="3"/>
          <w:wAfter w:w="752" w:type="dxa"/>
          <w:trHeight w:val="364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545,1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545,1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27F6" w:rsidRPr="00A448C0" w:rsidTr="00CF1649">
        <w:trPr>
          <w:gridAfter w:val="3"/>
          <w:wAfter w:w="752" w:type="dxa"/>
          <w:trHeight w:val="364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85,1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85,1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27F6" w:rsidRPr="00A448C0" w:rsidTr="00CF1649">
        <w:trPr>
          <w:gridAfter w:val="3"/>
          <w:wAfter w:w="752" w:type="dxa"/>
          <w:trHeight w:val="364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27F6" w:rsidRPr="00A448C0" w:rsidTr="00CF1649">
        <w:trPr>
          <w:gridAfter w:val="3"/>
          <w:wAfter w:w="752" w:type="dxa"/>
          <w:trHeight w:val="364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27F6" w:rsidRPr="00A448C0" w:rsidTr="00CF1649">
        <w:trPr>
          <w:gridAfter w:val="3"/>
          <w:wAfter w:w="752" w:type="dxa"/>
          <w:trHeight w:val="364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120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27F6" w:rsidRPr="00A448C0" w:rsidTr="00CF1649">
        <w:trPr>
          <w:gridAfter w:val="3"/>
          <w:wAfter w:w="752" w:type="dxa"/>
          <w:trHeight w:val="428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A448C0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135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27F6" w:rsidRPr="00B03B79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7F6" w:rsidRPr="00B03B79" w:rsidRDefault="00A427F6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7F6" w:rsidRPr="00A448C0" w:rsidRDefault="00A427F6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675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3.2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 и обслуживание спортивных сооружений МОУ ДОД СДЮСШОР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44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</w:tc>
        <w:tc>
          <w:tcPr>
            <w:tcW w:w="22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</w:pPr>
          </w:p>
          <w:p w:rsidR="00A427F6" w:rsidRDefault="00A427F6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МОУ ДОД СДЮСШОР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01907029904339</w:t>
            </w: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16 003,2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16 003,2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2 611,2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2 611,2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448C0"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2 880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2 880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  <w:r w:rsidR="0046473D"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3 162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3 162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448C0"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3 500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  <w:r w:rsidR="0046473D"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3 850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3 850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  <w:r w:rsidR="0046473D"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44513C">
        <w:trPr>
          <w:gridAfter w:val="3"/>
          <w:wAfter w:w="752" w:type="dxa"/>
          <w:trHeight w:val="38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Итого по 3 разделу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44513C" w:rsidRDefault="00A448C0" w:rsidP="0044513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16 548,3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16 548,3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B03B79" w:rsidRDefault="0046473D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2 696,3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2 696,3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2 975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2 975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3 272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3 272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3 620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3 620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A427F6">
        <w:trPr>
          <w:gridAfter w:val="3"/>
          <w:wAfter w:w="752" w:type="dxa"/>
          <w:trHeight w:val="30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3 985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3 985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8C0" w:rsidRPr="00B03B79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</w:t>
            </w:r>
          </w:p>
        </w:tc>
        <w:tc>
          <w:tcPr>
            <w:tcW w:w="144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B03B79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B03B79" w:rsidTr="008147BE">
        <w:trPr>
          <w:gridAfter w:val="27"/>
          <w:wAfter w:w="15977" w:type="dxa"/>
          <w:trHeight w:val="483"/>
        </w:trPr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8147BE" w:rsidRPr="00A448C0" w:rsidTr="0044513C">
        <w:trPr>
          <w:gridAfter w:val="2"/>
          <w:wAfter w:w="741" w:type="dxa"/>
          <w:trHeight w:val="21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147BE" w:rsidRPr="008147BE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71" w:type="dxa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 </w:t>
            </w:r>
          </w:p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 </w:t>
            </w:r>
          </w:p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ru-RU"/>
              </w:rPr>
              <w:t> </w:t>
            </w: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48C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58 947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58 947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3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 w:eastAsia="ru-RU"/>
              </w:rPr>
              <w:t>2 250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9 624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9 624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350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10 589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10 589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400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11 661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11 661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450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2017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12 904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12 904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500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8147BE" w:rsidRPr="00A448C0" w:rsidTr="00CF1649">
        <w:trPr>
          <w:gridAfter w:val="2"/>
          <w:wAfter w:w="741" w:type="dxa"/>
          <w:trHeight w:val="300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7BE" w:rsidRPr="00A448C0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2018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14 169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0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14 169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47BE" w:rsidRPr="00B03B79" w:rsidRDefault="008147BE" w:rsidP="00A44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lang w:val="en" w:eastAsia="ru-RU"/>
              </w:rPr>
            </w:pPr>
            <w:r w:rsidRPr="00B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550</w:t>
            </w:r>
          </w:p>
        </w:tc>
        <w:tc>
          <w:tcPr>
            <w:tcW w:w="397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7BE" w:rsidRPr="00A448C0" w:rsidRDefault="008147B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  <w:tr w:rsidR="00A448C0" w:rsidRPr="00A448C0" w:rsidTr="008147BE">
        <w:trPr>
          <w:gridAfter w:val="2"/>
          <w:wAfter w:w="741" w:type="dxa"/>
          <w:trHeight w:val="144"/>
        </w:trPr>
        <w:tc>
          <w:tcPr>
            <w:tcW w:w="793" w:type="dxa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32" w:type="dxa"/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526" w:type="dxa"/>
            <w:gridSpan w:val="2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3317" w:type="dxa"/>
            <w:gridSpan w:val="6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342" w:type="dxa"/>
            <w:gridSpan w:val="5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335" w:type="dxa"/>
            <w:gridSpan w:val="2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502" w:type="dxa"/>
            <w:gridSpan w:val="4"/>
            <w:shd w:val="clear" w:color="auto" w:fill="FFFFFF"/>
            <w:vAlign w:val="center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</w:p>
        </w:tc>
      </w:tr>
    </w:tbl>
    <w:p w:rsidR="00A448C0" w:rsidRPr="00A448C0" w:rsidRDefault="00A448C0" w:rsidP="00A448C0">
      <w:pPr>
        <w:autoSpaceDE w:val="0"/>
        <w:autoSpaceDN w:val="0"/>
        <w:adjustRightInd w:val="0"/>
        <w:rPr>
          <w:rFonts w:ascii="Calibri" w:eastAsia="Times New Roman" w:hAnsi="Calibri" w:cs="Calibri"/>
          <w:lang w:val="en" w:eastAsia="ru-RU"/>
        </w:rPr>
      </w:pPr>
    </w:p>
    <w:p w:rsidR="00A448C0" w:rsidRPr="00DF61E1" w:rsidRDefault="00A448C0" w:rsidP="00A448C0">
      <w:pPr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A448C0" w:rsidRPr="00A448C0" w:rsidRDefault="00A448C0" w:rsidP="00A448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48C0" w:rsidRPr="00A448C0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C0" w:rsidRPr="00DF61E1" w:rsidRDefault="00A448C0" w:rsidP="007E7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448C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V</w:t>
      </w:r>
      <w:r w:rsidRPr="00A44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Управление Программой и к</w:t>
      </w:r>
      <w:r w:rsidR="00DF61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онтроль за ходом ее реализации</w:t>
      </w:r>
    </w:p>
    <w:p w:rsidR="00A448C0" w:rsidRPr="00A448C0" w:rsidRDefault="00A448C0" w:rsidP="00A448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C0" w:rsidRPr="007E7F9A" w:rsidRDefault="00A33F49" w:rsidP="00DF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объединение усилий государственных и муниципальных органов местного самоуправления, общественных организаций, предприятий и учреждений для осуществления комплексного подхода к реализации основных направлений в сфере физической культуры и спорта.</w:t>
      </w:r>
    </w:p>
    <w:p w:rsidR="00A448C0" w:rsidRPr="007E7F9A" w:rsidRDefault="00A448C0" w:rsidP="00DF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ходом реализации Программы и координации деятельности служб и ресурсов, задействованных в ней, используется следующая организационная схема:</w:t>
      </w:r>
    </w:p>
    <w:p w:rsidR="00A448C0" w:rsidRPr="007E7F9A" w:rsidRDefault="00A33F49" w:rsidP="00DF6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ведущим субъектом в механизме реализации мероприятий сферы физической культуры и спорта является</w:t>
      </w:r>
      <w:r w:rsidR="00DF61E1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</w:r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осуществляет организацию, координацию и контроль работ по реализации Программы, обеспечивает </w:t>
      </w:r>
      <w:proofErr w:type="gramStart"/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средств;</w:t>
      </w:r>
    </w:p>
    <w:p w:rsidR="00A448C0" w:rsidRPr="007E7F9A" w:rsidRDefault="00A33F49" w:rsidP="007E7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основными партнерами, составляющими стр</w:t>
      </w:r>
      <w:r w:rsidR="00DF61E1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уктуру в  организации, являются</w:t>
      </w:r>
      <w:r w:rsid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организации, учреждения и предприятия  различной организационно-правовой формы, работающие на основе договорных отношений с</w:t>
      </w:r>
      <w:r w:rsidR="00DF61E1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образовательным учреждением дополнительного образования детей «Специализированная детско-юношеская спортивная школа олимпийского резерва», </w:t>
      </w:r>
      <w:r w:rsidR="00A448C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школы и учебные заведения</w:t>
      </w:r>
      <w:r w:rsidR="00B133F0" w:rsidRPr="007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города.</w:t>
      </w:r>
      <w:proofErr w:type="gramEnd"/>
    </w:p>
    <w:p w:rsidR="00A448C0" w:rsidRPr="00A448C0" w:rsidRDefault="00A448C0" w:rsidP="00DF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C0" w:rsidRPr="00A448C0" w:rsidRDefault="00A448C0" w:rsidP="00A4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C0" w:rsidRPr="00A448C0" w:rsidRDefault="00A448C0" w:rsidP="00A4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C0" w:rsidRPr="00A448C0" w:rsidRDefault="00A448C0" w:rsidP="00A4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C0" w:rsidRPr="00A448C0" w:rsidRDefault="00A448C0" w:rsidP="00A4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C0" w:rsidRPr="00A448C0" w:rsidRDefault="00A448C0" w:rsidP="00A4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C0" w:rsidRPr="00A448C0" w:rsidRDefault="00A448C0" w:rsidP="00A448C0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sectPr w:rsidR="00A448C0" w:rsidRPr="00A448C0">
          <w:pgSz w:w="11906" w:h="16838"/>
          <w:pgMar w:top="1134" w:right="851" w:bottom="1134" w:left="902" w:header="709" w:footer="709" w:gutter="0"/>
          <w:cols w:space="720"/>
        </w:sectPr>
      </w:pPr>
    </w:p>
    <w:p w:rsidR="00A448C0" w:rsidRPr="00A448C0" w:rsidRDefault="00A448C0" w:rsidP="00A44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val="en-US" w:eastAsia="ru-RU"/>
        </w:rPr>
        <w:lastRenderedPageBreak/>
        <w:t>VI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87262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Планируемые результаты реализации программы развития Муниципального образовательного учреждения дополнительного образования детей </w:t>
      </w: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448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Специализированная детско-юношеская спортивная школа Олимпийского резерва</w:t>
      </w:r>
      <w:r w:rsidRPr="00A44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tbl>
      <w:tblPr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7"/>
        <w:gridCol w:w="4004"/>
        <w:gridCol w:w="2943"/>
        <w:gridCol w:w="992"/>
        <w:gridCol w:w="1417"/>
        <w:gridCol w:w="900"/>
        <w:gridCol w:w="900"/>
        <w:gridCol w:w="900"/>
        <w:gridCol w:w="900"/>
        <w:gridCol w:w="1004"/>
      </w:tblGrid>
      <w:tr w:rsidR="00A448C0" w:rsidRPr="00A448C0" w:rsidTr="0087262D">
        <w:trPr>
          <w:trHeight w:val="811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№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proofErr w:type="spellStart"/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Показатели, характеризующие достижение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Базовое значение показателя 2013г.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448C0" w:rsidRPr="00A448C0" w:rsidTr="0044513C">
        <w:trPr>
          <w:trHeight w:val="601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2018</w:t>
            </w:r>
          </w:p>
        </w:tc>
      </w:tr>
      <w:tr w:rsidR="00A448C0" w:rsidRPr="00A448C0" w:rsidTr="0087262D">
        <w:trPr>
          <w:trHeight w:val="852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1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26DE" w:rsidRPr="006926DE" w:rsidRDefault="006926DE" w:rsidP="00692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Вовлечение детей и подростков города Серпухова Московской области в систематические занятия физической культурой и спортом, достижение значимых результатов физического развития, укрепления здоровья. </w:t>
            </w: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Количество учащихся СДЮСШОР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0009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 </w:t>
            </w:r>
          </w:p>
        </w:tc>
      </w:tr>
      <w:tr w:rsidR="00A448C0" w:rsidRPr="00A448C0" w:rsidTr="0044513C">
        <w:trPr>
          <w:trHeight w:val="2196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6926DE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44513C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Занятость учащихся в спортивно</w:t>
            </w:r>
            <w:r w:rsidR="008C781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массовых мероприят</w:t>
            </w:r>
            <w:r w:rsidR="007E7F9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иях, проводимым школой, городом </w:t>
            </w:r>
            <w:r w:rsidR="004451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 Московской областью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2067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2067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2067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2067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820674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820674" w:rsidRPr="00820674" w:rsidRDefault="0082067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2067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75</w:t>
            </w:r>
          </w:p>
        </w:tc>
      </w:tr>
      <w:tr w:rsidR="00A448C0" w:rsidRPr="00A448C0" w:rsidTr="000539FC">
        <w:trPr>
          <w:trHeight w:val="1396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2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820674" w:rsidRDefault="006926DE" w:rsidP="00692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Подготовка спортивного резерва города Серпухова Московской области по культивируемым видам спорта в МОУ ДОД «СДЮСШОР».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учащихся – членов сборной команды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448C0"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6</w:t>
            </w:r>
          </w:p>
        </w:tc>
      </w:tr>
      <w:tr w:rsidR="00A448C0" w:rsidRPr="00A448C0" w:rsidTr="000539FC">
        <w:trPr>
          <w:trHeight w:val="7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8C0" w:rsidRPr="00A448C0" w:rsidRDefault="00A448C0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учащихся,</w:t>
            </w:r>
          </w:p>
          <w:p w:rsidR="00A448C0" w:rsidRPr="006926DE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участвующих  в учебно</w:t>
            </w:r>
            <w:r w:rsid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тренировоч-ных</w:t>
            </w:r>
            <w:proofErr w:type="spellEnd"/>
            <w:proofErr w:type="gramEnd"/>
            <w:r w:rsidRPr="006926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сборах   в каникулярное время</w:t>
            </w:r>
          </w:p>
          <w:p w:rsidR="00A448C0" w:rsidRPr="006926DE" w:rsidRDefault="00A448C0" w:rsidP="006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8C0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</w:t>
            </w:r>
            <w:r w:rsidR="00A448C0" w:rsidRPr="00A448C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</w:t>
            </w:r>
          </w:p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0539FC" w:rsidRDefault="000539FC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0539FC" w:rsidRPr="006926DE" w:rsidRDefault="000539FC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B133F0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926DE" w:rsidRPr="00B1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6926DE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48C0"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6926DE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48C0"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8C0" w:rsidRPr="00A448C0" w:rsidRDefault="00A448C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</w:pPr>
          </w:p>
          <w:p w:rsidR="00A448C0" w:rsidRPr="00A448C0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48C0" w:rsidRPr="00A448C0">
              <w:rPr>
                <w:rFonts w:ascii="Times New Roman" w:eastAsia="Times New Roman" w:hAnsi="Times New Roman" w:cs="Times New Roman"/>
                <w:sz w:val="28"/>
                <w:szCs w:val="28"/>
                <w:lang w:val="en" w:eastAsia="ru-RU"/>
              </w:rPr>
              <w:t>0</w:t>
            </w:r>
          </w:p>
        </w:tc>
      </w:tr>
      <w:tr w:rsidR="006926DE" w:rsidRPr="00A448C0" w:rsidTr="0087262D">
        <w:trPr>
          <w:trHeight w:val="138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DE" w:rsidRPr="00A448C0" w:rsidRDefault="006926D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6DE" w:rsidRPr="00A448C0" w:rsidRDefault="006926DE" w:rsidP="00A448C0">
            <w:pPr>
              <w:spacing w:after="0" w:line="240" w:lineRule="auto"/>
              <w:rPr>
                <w:rFonts w:ascii="Calibri" w:eastAsia="Times New Roman" w:hAnsi="Calibri" w:cs="Calibri"/>
                <w:lang w:val="en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Pr="00EE6F84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E6F8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учащихся групп УТГ и СС, участвующих в спортивных мероприятиях (турнирах, товарищеских встречах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DE" w:rsidRPr="00A448C0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B133F0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DE" w:rsidRDefault="006926DE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F84" w:rsidRPr="006926DE" w:rsidRDefault="00EE6F84" w:rsidP="00A4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A448C0" w:rsidRPr="00A448C0" w:rsidRDefault="00A448C0" w:rsidP="00A448C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C12CA" w:rsidRDefault="006C12CA"/>
    <w:p w:rsidR="007E7F9A" w:rsidRPr="007E7F9A" w:rsidRDefault="007E7F9A" w:rsidP="007E7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ДОД СДЮСШОР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И.В.Елизарова</w:t>
      </w:r>
      <w:proofErr w:type="spellEnd"/>
    </w:p>
    <w:sectPr w:rsidR="007E7F9A" w:rsidRPr="007E7F9A" w:rsidSect="00872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B"/>
    <w:rsid w:val="00000C85"/>
    <w:rsid w:val="00007D35"/>
    <w:rsid w:val="000539FC"/>
    <w:rsid w:val="0005424D"/>
    <w:rsid w:val="0006445C"/>
    <w:rsid w:val="00080AF4"/>
    <w:rsid w:val="00086701"/>
    <w:rsid w:val="00090D17"/>
    <w:rsid w:val="000B5898"/>
    <w:rsid w:val="000C57F6"/>
    <w:rsid w:val="000C7912"/>
    <w:rsid w:val="000D0D69"/>
    <w:rsid w:val="000F4C46"/>
    <w:rsid w:val="00101CBE"/>
    <w:rsid w:val="00103787"/>
    <w:rsid w:val="00104D08"/>
    <w:rsid w:val="00144489"/>
    <w:rsid w:val="001703EF"/>
    <w:rsid w:val="00170A69"/>
    <w:rsid w:val="001B383F"/>
    <w:rsid w:val="001B51C6"/>
    <w:rsid w:val="001C5DAE"/>
    <w:rsid w:val="001F00F9"/>
    <w:rsid w:val="001F1A01"/>
    <w:rsid w:val="001F7B34"/>
    <w:rsid w:val="00203DF8"/>
    <w:rsid w:val="002075ED"/>
    <w:rsid w:val="002622E0"/>
    <w:rsid w:val="0026658C"/>
    <w:rsid w:val="00293ADF"/>
    <w:rsid w:val="00304B20"/>
    <w:rsid w:val="003056E4"/>
    <w:rsid w:val="003230B3"/>
    <w:rsid w:val="00325EA7"/>
    <w:rsid w:val="00352842"/>
    <w:rsid w:val="00353487"/>
    <w:rsid w:val="0036708B"/>
    <w:rsid w:val="003A74F5"/>
    <w:rsid w:val="003B3175"/>
    <w:rsid w:val="003B701A"/>
    <w:rsid w:val="003C02CE"/>
    <w:rsid w:val="003E0E7A"/>
    <w:rsid w:val="003E2097"/>
    <w:rsid w:val="003E3143"/>
    <w:rsid w:val="003E6C89"/>
    <w:rsid w:val="004214C4"/>
    <w:rsid w:val="004448DB"/>
    <w:rsid w:val="0044513C"/>
    <w:rsid w:val="004558DB"/>
    <w:rsid w:val="00456E59"/>
    <w:rsid w:val="00463CB9"/>
    <w:rsid w:val="0046473D"/>
    <w:rsid w:val="004664D9"/>
    <w:rsid w:val="004A47F8"/>
    <w:rsid w:val="004B7F38"/>
    <w:rsid w:val="004B7FCE"/>
    <w:rsid w:val="004E713C"/>
    <w:rsid w:val="004E76F0"/>
    <w:rsid w:val="00526EA3"/>
    <w:rsid w:val="005300FF"/>
    <w:rsid w:val="0054563C"/>
    <w:rsid w:val="005B7285"/>
    <w:rsid w:val="005C0C89"/>
    <w:rsid w:val="005E2EAA"/>
    <w:rsid w:val="005F5B26"/>
    <w:rsid w:val="006168FA"/>
    <w:rsid w:val="006209AC"/>
    <w:rsid w:val="00636179"/>
    <w:rsid w:val="006449DB"/>
    <w:rsid w:val="00654ACF"/>
    <w:rsid w:val="00656299"/>
    <w:rsid w:val="00656953"/>
    <w:rsid w:val="00664EE3"/>
    <w:rsid w:val="00670C5A"/>
    <w:rsid w:val="00673B34"/>
    <w:rsid w:val="006773F2"/>
    <w:rsid w:val="006926DE"/>
    <w:rsid w:val="006A1D1D"/>
    <w:rsid w:val="006C12CA"/>
    <w:rsid w:val="006F3298"/>
    <w:rsid w:val="00710FAC"/>
    <w:rsid w:val="00740544"/>
    <w:rsid w:val="00742A27"/>
    <w:rsid w:val="00744444"/>
    <w:rsid w:val="00781544"/>
    <w:rsid w:val="007B0B85"/>
    <w:rsid w:val="007B6AEA"/>
    <w:rsid w:val="007C1AC9"/>
    <w:rsid w:val="007D629A"/>
    <w:rsid w:val="007E7F9A"/>
    <w:rsid w:val="008147BE"/>
    <w:rsid w:val="00820674"/>
    <w:rsid w:val="0087262D"/>
    <w:rsid w:val="008962CF"/>
    <w:rsid w:val="008B0832"/>
    <w:rsid w:val="008C781B"/>
    <w:rsid w:val="008D344A"/>
    <w:rsid w:val="008E1DE2"/>
    <w:rsid w:val="009003EA"/>
    <w:rsid w:val="00900F37"/>
    <w:rsid w:val="0094442A"/>
    <w:rsid w:val="00944B74"/>
    <w:rsid w:val="0094589F"/>
    <w:rsid w:val="00953FB5"/>
    <w:rsid w:val="00975C16"/>
    <w:rsid w:val="009814FC"/>
    <w:rsid w:val="0099095E"/>
    <w:rsid w:val="009970D0"/>
    <w:rsid w:val="009A3CEF"/>
    <w:rsid w:val="009D0B50"/>
    <w:rsid w:val="00A00090"/>
    <w:rsid w:val="00A24408"/>
    <w:rsid w:val="00A25567"/>
    <w:rsid w:val="00A33F49"/>
    <w:rsid w:val="00A357FF"/>
    <w:rsid w:val="00A427F6"/>
    <w:rsid w:val="00A448C0"/>
    <w:rsid w:val="00A710C1"/>
    <w:rsid w:val="00A85F41"/>
    <w:rsid w:val="00A8697C"/>
    <w:rsid w:val="00AB518F"/>
    <w:rsid w:val="00AB51EE"/>
    <w:rsid w:val="00AB51F8"/>
    <w:rsid w:val="00AC26B5"/>
    <w:rsid w:val="00AC6B2C"/>
    <w:rsid w:val="00AE3350"/>
    <w:rsid w:val="00B03B79"/>
    <w:rsid w:val="00B1079C"/>
    <w:rsid w:val="00B133F0"/>
    <w:rsid w:val="00B1400B"/>
    <w:rsid w:val="00B62686"/>
    <w:rsid w:val="00B6401B"/>
    <w:rsid w:val="00B66C6B"/>
    <w:rsid w:val="00B70693"/>
    <w:rsid w:val="00B97F37"/>
    <w:rsid w:val="00BB449A"/>
    <w:rsid w:val="00BE14EB"/>
    <w:rsid w:val="00BE4980"/>
    <w:rsid w:val="00BF3448"/>
    <w:rsid w:val="00C03FB0"/>
    <w:rsid w:val="00C465EF"/>
    <w:rsid w:val="00C54B19"/>
    <w:rsid w:val="00C55D6A"/>
    <w:rsid w:val="00C565C2"/>
    <w:rsid w:val="00CF1649"/>
    <w:rsid w:val="00CF4669"/>
    <w:rsid w:val="00D21950"/>
    <w:rsid w:val="00D26126"/>
    <w:rsid w:val="00D576E3"/>
    <w:rsid w:val="00D63B55"/>
    <w:rsid w:val="00D8060A"/>
    <w:rsid w:val="00DB4A8E"/>
    <w:rsid w:val="00DC0FE7"/>
    <w:rsid w:val="00DD534E"/>
    <w:rsid w:val="00DE08CE"/>
    <w:rsid w:val="00DE41CF"/>
    <w:rsid w:val="00DF61E1"/>
    <w:rsid w:val="00E048E5"/>
    <w:rsid w:val="00E20FBC"/>
    <w:rsid w:val="00E21C1D"/>
    <w:rsid w:val="00E31535"/>
    <w:rsid w:val="00E336AA"/>
    <w:rsid w:val="00E41B3D"/>
    <w:rsid w:val="00E95BEC"/>
    <w:rsid w:val="00EB3A8A"/>
    <w:rsid w:val="00ED2A89"/>
    <w:rsid w:val="00EE6F84"/>
    <w:rsid w:val="00F14AFF"/>
    <w:rsid w:val="00F36D76"/>
    <w:rsid w:val="00F55C0F"/>
    <w:rsid w:val="00F5623E"/>
    <w:rsid w:val="00F85B2F"/>
    <w:rsid w:val="00F90292"/>
    <w:rsid w:val="00F902E5"/>
    <w:rsid w:val="00FA1C28"/>
    <w:rsid w:val="00FC3142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48C0"/>
  </w:style>
  <w:style w:type="paragraph" w:styleId="a3">
    <w:name w:val="Body Text Indent"/>
    <w:basedOn w:val="a"/>
    <w:link w:val="a4"/>
    <w:semiHidden/>
    <w:unhideWhenUsed/>
    <w:rsid w:val="00A448C0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448C0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48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48C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48C0"/>
  </w:style>
  <w:style w:type="paragraph" w:styleId="a3">
    <w:name w:val="Body Text Indent"/>
    <w:basedOn w:val="a"/>
    <w:link w:val="a4"/>
    <w:semiHidden/>
    <w:unhideWhenUsed/>
    <w:rsid w:val="00A448C0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448C0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48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48C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8198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9071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71.10000/" TargetMode="External"/><Relationship Id="rId11" Type="http://schemas.openxmlformats.org/officeDocument/2006/relationships/hyperlink" Target="garantf1://96059.0/" TargetMode="External"/><Relationship Id="rId5" Type="http://schemas.openxmlformats.org/officeDocument/2006/relationships/hyperlink" Target="garantf1://12057560.0/" TargetMode="External"/><Relationship Id="rId10" Type="http://schemas.openxmlformats.org/officeDocument/2006/relationships/hyperlink" Target="garantf1://96059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80492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Sp_S</dc:creator>
  <cp:keywords/>
  <dc:description/>
  <cp:lastModifiedBy>Sp_S</cp:lastModifiedBy>
  <cp:revision>13</cp:revision>
  <cp:lastPrinted>2014-04-08T13:34:00Z</cp:lastPrinted>
  <dcterms:created xsi:type="dcterms:W3CDTF">2014-04-08T10:49:00Z</dcterms:created>
  <dcterms:modified xsi:type="dcterms:W3CDTF">2014-04-08T13:38:00Z</dcterms:modified>
</cp:coreProperties>
</file>